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50"/>
        <w:gridCol w:w="1597"/>
        <w:gridCol w:w="1344"/>
        <w:gridCol w:w="1760"/>
        <w:gridCol w:w="1284"/>
        <w:gridCol w:w="1701"/>
      </w:tblGrid>
      <w:tr w:rsidR="0066382D" w:rsidRPr="0066382D" w:rsidTr="0066382D">
        <w:trPr>
          <w:trHeight w:val="2055"/>
          <w:tblCellSpacing w:w="0" w:type="dxa"/>
        </w:trPr>
        <w:tc>
          <w:tcPr>
            <w:tcW w:w="975" w:type="dxa"/>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1920" w:type="dxa"/>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1590" w:type="dxa"/>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1935" w:type="dxa"/>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3015" w:type="dxa"/>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4530" w:type="dxa"/>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Pielikums Ministru kabineta noteikumu projekta "Grozījums Ministru kabineta 2011.gada 29.novembra noteikumos Nr.907 "Noteikumi par spridzinātāja sertifikāta un spridzināšanas darbu vadītāja sertifikāta izsniegšanas kārtību un valsts nodevas maksāšanas kārtību un apmēru" sākotnējās ietekmes novērtējuma ziņojumam (anotācijai)</w:t>
            </w:r>
          </w:p>
        </w:tc>
      </w:tr>
      <w:tr w:rsidR="0066382D" w:rsidRPr="0066382D" w:rsidTr="0066382D">
        <w:trPr>
          <w:trHeight w:val="285"/>
          <w:tblCellSpacing w:w="0" w:type="dxa"/>
        </w:trPr>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r w:rsidR="0066382D" w:rsidRPr="0066382D" w:rsidTr="0066382D">
        <w:trPr>
          <w:trHeight w:val="315"/>
          <w:tblCellSpacing w:w="0" w:type="dxa"/>
        </w:trPr>
        <w:tc>
          <w:tcPr>
            <w:tcW w:w="0" w:type="auto"/>
            <w:shd w:val="clear" w:color="auto" w:fill="FFFFFF"/>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gridSpan w:val="5"/>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b/>
                <w:bCs/>
                <w:color w:val="000000"/>
                <w:sz w:val="24"/>
                <w:szCs w:val="24"/>
                <w:lang w:eastAsia="lv-LV"/>
              </w:rPr>
              <w:t>Normatīvajos aktos ietverto skaitļu pārrēķins no latiem uz euro</w:t>
            </w:r>
          </w:p>
        </w:tc>
      </w:tr>
      <w:tr w:rsidR="0066382D" w:rsidRPr="0066382D" w:rsidTr="0066382D">
        <w:trPr>
          <w:trHeight w:val="360"/>
          <w:tblCellSpacing w:w="0" w:type="dxa"/>
        </w:trPr>
        <w:tc>
          <w:tcPr>
            <w:tcW w:w="0" w:type="auto"/>
            <w:gridSpan w:val="6"/>
            <w:tcBorders>
              <w:bottom w:val="single" w:sz="6" w:space="0" w:color="000000"/>
            </w:tcBorders>
            <w:shd w:val="clear" w:color="auto" w:fill="FFFFFF"/>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r w:rsidR="0066382D" w:rsidRPr="0066382D" w:rsidTr="0066382D">
        <w:trPr>
          <w:trHeight w:val="28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6D9F1"/>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Nr.p.k.</w:t>
            </w:r>
          </w:p>
        </w:tc>
        <w:tc>
          <w:tcPr>
            <w:tcW w:w="0" w:type="auto"/>
            <w:tcBorders>
              <w:top w:val="single" w:sz="6" w:space="0" w:color="000000"/>
              <w:left w:val="single" w:sz="6" w:space="0" w:color="000000"/>
              <w:bottom w:val="single" w:sz="6" w:space="0" w:color="000000"/>
              <w:right w:val="single" w:sz="6" w:space="0" w:color="000000"/>
            </w:tcBorders>
            <w:shd w:val="clear" w:color="auto" w:fill="C6D9F1"/>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Normatīvā akta pants, daļa, punkts (ja ir)</w:t>
            </w:r>
          </w:p>
        </w:tc>
        <w:tc>
          <w:tcPr>
            <w:tcW w:w="0" w:type="auto"/>
            <w:tcBorders>
              <w:top w:val="single" w:sz="6" w:space="0" w:color="000000"/>
              <w:left w:val="single" w:sz="6" w:space="0" w:color="000000"/>
              <w:bottom w:val="single" w:sz="6" w:space="0" w:color="000000"/>
              <w:right w:val="single" w:sz="6" w:space="0" w:color="000000"/>
            </w:tcBorders>
            <w:shd w:val="clear" w:color="auto" w:fill="C6D9F1"/>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Spēkā esošajā normatīvajā aktā paredzētā skaitļa izteiksme latos</w:t>
            </w:r>
          </w:p>
        </w:tc>
        <w:tc>
          <w:tcPr>
            <w:tcW w:w="0" w:type="auto"/>
            <w:tcBorders>
              <w:top w:val="single" w:sz="6" w:space="0" w:color="000000"/>
              <w:left w:val="single" w:sz="6" w:space="0" w:color="000000"/>
              <w:bottom w:val="single" w:sz="6" w:space="0" w:color="000000"/>
              <w:right w:val="single" w:sz="6" w:space="0" w:color="000000"/>
            </w:tcBorders>
            <w:shd w:val="clear" w:color="auto" w:fill="C6D9F1"/>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Matemātiskā noapaļošana uz euro (norāda 6 ciparus aiz komata)</w:t>
            </w:r>
          </w:p>
        </w:tc>
        <w:tc>
          <w:tcPr>
            <w:tcW w:w="0" w:type="auto"/>
            <w:tcBorders>
              <w:top w:val="single" w:sz="6" w:space="0" w:color="000000"/>
              <w:left w:val="single" w:sz="6" w:space="0" w:color="000000"/>
              <w:bottom w:val="single" w:sz="6" w:space="0" w:color="000000"/>
              <w:right w:val="single" w:sz="6" w:space="0" w:color="000000"/>
            </w:tcBorders>
            <w:shd w:val="clear" w:color="auto" w:fill="C6D9F1"/>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Summa, kas paredzēta normatīvā akta grozījumos, euro</w:t>
            </w:r>
          </w:p>
        </w:tc>
        <w:tc>
          <w:tcPr>
            <w:tcW w:w="0" w:type="auto"/>
            <w:tcBorders>
              <w:top w:val="single" w:sz="6" w:space="0" w:color="000000"/>
              <w:left w:val="single" w:sz="6" w:space="0" w:color="000000"/>
              <w:bottom w:val="single" w:sz="6" w:space="0" w:color="000000"/>
              <w:right w:val="single" w:sz="6" w:space="0" w:color="000000"/>
            </w:tcBorders>
            <w:shd w:val="clear" w:color="auto" w:fill="C6D9F1"/>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 Izmaiņas pret sākotnējā normatīvajā aktā norādīto summu, euro (norāda 6 ciparus aiz komata)</w:t>
            </w:r>
          </w:p>
        </w:tc>
      </w:tr>
      <w:tr w:rsidR="0066382D" w:rsidRPr="0066382D" w:rsidTr="0066382D">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i/>
                <w:iCs/>
                <w:color w:val="000000"/>
                <w:sz w:val="20"/>
                <w:szCs w:val="20"/>
                <w:lang w:eastAsia="lv-LV"/>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i/>
                <w:iCs/>
                <w:color w:val="000000"/>
                <w:sz w:val="20"/>
                <w:szCs w:val="20"/>
                <w:lang w:eastAsia="lv-LV"/>
              </w:rPr>
              <w:t>2.</w:t>
            </w:r>
          </w:p>
        </w:tc>
        <w:tc>
          <w:tcPr>
            <w:tcW w:w="0" w:type="auto"/>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i/>
                <w:iCs/>
                <w:color w:val="000000"/>
                <w:sz w:val="20"/>
                <w:szCs w:val="20"/>
                <w:lang w:eastAsia="lv-LV"/>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i/>
                <w:iCs/>
                <w:color w:val="000000"/>
                <w:sz w:val="20"/>
                <w:szCs w:val="20"/>
                <w:lang w:eastAsia="lv-LV"/>
              </w:rPr>
              <w:t>(4)=(3)/0,702804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i/>
                <w:iCs/>
                <w:color w:val="000000"/>
                <w:sz w:val="20"/>
                <w:szCs w:val="20"/>
                <w:lang w:eastAsia="lv-LV"/>
              </w:rPr>
              <w:t>5.</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i/>
                <w:iCs/>
                <w:color w:val="000000"/>
                <w:sz w:val="20"/>
                <w:szCs w:val="20"/>
                <w:lang w:eastAsia="lv-LV"/>
              </w:rPr>
              <w:t xml:space="preserve">(6)=(5)-(4) </w:t>
            </w:r>
          </w:p>
        </w:tc>
      </w:tr>
      <w:tr w:rsidR="0066382D" w:rsidRPr="0066382D" w:rsidTr="0066382D">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30.1.apakšpunkts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38,89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55,335485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55,34</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0,004515</w:t>
            </w:r>
          </w:p>
        </w:tc>
      </w:tr>
      <w:tr w:rsidR="0066382D" w:rsidRPr="0066382D" w:rsidTr="0066382D">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30.2.apakšpunkts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15,55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22,125657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22,13</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0,004343</w:t>
            </w:r>
          </w:p>
        </w:tc>
      </w:tr>
      <w:tr w:rsidR="0066382D" w:rsidRPr="0066382D" w:rsidTr="0066382D">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30.3.apakšpunkts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15,55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22,125657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22,13</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66382D" w:rsidRPr="0066382D" w:rsidRDefault="0066382D" w:rsidP="0066382D">
            <w:pPr>
              <w:spacing w:after="0" w:line="240" w:lineRule="auto"/>
              <w:jc w:val="center"/>
              <w:rPr>
                <w:rFonts w:ascii="Arial" w:eastAsia="Times New Roman" w:hAnsi="Arial" w:cs="Arial"/>
                <w:color w:val="000000"/>
                <w:sz w:val="20"/>
                <w:szCs w:val="20"/>
                <w:lang w:eastAsia="lv-LV"/>
              </w:rPr>
            </w:pPr>
            <w:r w:rsidRPr="0066382D">
              <w:rPr>
                <w:rFonts w:ascii="Times New Roman" w:eastAsia="Times New Roman" w:hAnsi="Times New Roman" w:cs="Times New Roman"/>
                <w:color w:val="000000"/>
                <w:sz w:val="20"/>
                <w:szCs w:val="20"/>
                <w:lang w:eastAsia="lv-LV"/>
              </w:rPr>
              <w:t>0,004343</w:t>
            </w:r>
          </w:p>
        </w:tc>
      </w:tr>
      <w:tr w:rsidR="0066382D" w:rsidRPr="0066382D" w:rsidTr="0066382D">
        <w:trPr>
          <w:trHeight w:val="285"/>
          <w:tblCellSpacing w:w="0" w:type="dxa"/>
        </w:trPr>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r w:rsidR="0066382D" w:rsidRPr="0066382D" w:rsidTr="0066382D">
        <w:trPr>
          <w:trHeight w:val="285"/>
          <w:tblCellSpacing w:w="0" w:type="dxa"/>
        </w:trPr>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r w:rsidR="0066382D" w:rsidRPr="0066382D" w:rsidTr="0066382D">
        <w:trPr>
          <w:trHeight w:val="285"/>
          <w:tblCellSpacing w:w="0" w:type="dxa"/>
        </w:trPr>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r w:rsidR="0066382D" w:rsidRPr="0066382D" w:rsidTr="0066382D">
        <w:trPr>
          <w:trHeight w:val="285"/>
          <w:tblCellSpacing w:w="0" w:type="dxa"/>
        </w:trPr>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r w:rsidR="0066382D" w:rsidRPr="0066382D" w:rsidTr="0066382D">
        <w:trPr>
          <w:trHeight w:val="285"/>
          <w:tblCellSpacing w:w="0" w:type="dxa"/>
        </w:trPr>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r w:rsidR="0066382D" w:rsidRPr="0066382D" w:rsidTr="0066382D">
        <w:trPr>
          <w:trHeight w:val="285"/>
          <w:tblCellSpacing w:w="0" w:type="dxa"/>
        </w:trPr>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r w:rsidR="0066382D" w:rsidRPr="0066382D" w:rsidTr="0066382D">
        <w:trPr>
          <w:trHeight w:val="285"/>
          <w:tblCellSpacing w:w="0" w:type="dxa"/>
        </w:trPr>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r w:rsidR="0066382D" w:rsidRPr="0066382D" w:rsidTr="0066382D">
        <w:trPr>
          <w:trHeight w:val="285"/>
          <w:tblCellSpacing w:w="0" w:type="dxa"/>
        </w:trPr>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r w:rsidR="0066382D" w:rsidRPr="0066382D" w:rsidTr="0066382D">
        <w:trPr>
          <w:trHeight w:val="285"/>
          <w:tblCellSpacing w:w="0" w:type="dxa"/>
        </w:trPr>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r w:rsidR="0066382D" w:rsidRPr="0066382D" w:rsidTr="0066382D">
        <w:trPr>
          <w:trHeight w:val="285"/>
          <w:tblCellSpacing w:w="0" w:type="dxa"/>
        </w:trPr>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c>
          <w:tcPr>
            <w:tcW w:w="0" w:type="auto"/>
            <w:vAlign w:val="center"/>
            <w:hideMark/>
          </w:tcPr>
          <w:p w:rsidR="0066382D" w:rsidRPr="0066382D" w:rsidRDefault="0066382D" w:rsidP="0066382D">
            <w:pPr>
              <w:spacing w:after="0" w:line="240" w:lineRule="auto"/>
              <w:rPr>
                <w:rFonts w:ascii="Arial" w:eastAsia="Times New Roman" w:hAnsi="Arial" w:cs="Arial"/>
                <w:color w:val="000000"/>
                <w:sz w:val="20"/>
                <w:szCs w:val="20"/>
                <w:lang w:eastAsia="lv-LV"/>
              </w:rPr>
            </w:pPr>
          </w:p>
        </w:tc>
      </w:tr>
    </w:tbl>
    <w:p w:rsidR="00426D6C" w:rsidRDefault="00426D6C">
      <w:bookmarkStart w:id="0" w:name="_GoBack"/>
      <w:bookmarkEnd w:id="0"/>
    </w:p>
    <w:sectPr w:rsidR="00426D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2D"/>
    <w:rsid w:val="00426D6C"/>
    <w:rsid w:val="006638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638</Words>
  <Characters>364</Characters>
  <Application>Microsoft Office Word</Application>
  <DocSecurity>0</DocSecurity>
  <Lines>3</Lines>
  <Paragraphs>1</Paragraphs>
  <ScaleCrop>false</ScaleCrop>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Pedane</dc:creator>
  <cp:keywords/>
  <dc:description/>
  <cp:lastModifiedBy>Biruta Pedane</cp:lastModifiedBy>
  <cp:revision>1</cp:revision>
  <dcterms:created xsi:type="dcterms:W3CDTF">2013-07-29T10:15:00Z</dcterms:created>
  <dcterms:modified xsi:type="dcterms:W3CDTF">2013-07-29T10:17:00Z</dcterms:modified>
</cp:coreProperties>
</file>